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F620" w14:textId="77777777" w:rsidR="00BD7A09" w:rsidRPr="00B47834" w:rsidRDefault="00BD7A09" w:rsidP="00B47834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B</w:t>
      </w:r>
    </w:p>
    <w:p w14:paraId="655EE86A" w14:textId="77777777" w:rsidR="00BD7A09" w:rsidRPr="00952FC9" w:rsidRDefault="00BD7A09" w:rsidP="00B47834">
      <w:pPr>
        <w:spacing w:line="360" w:lineRule="auto"/>
        <w:jc w:val="center"/>
        <w:rPr>
          <w:rFonts w:ascii="Cambria" w:hAnsi="Cambria"/>
          <w:i/>
        </w:rPr>
      </w:pPr>
      <w:r w:rsidRPr="00B47834">
        <w:rPr>
          <w:rFonts w:ascii="Cambria" w:hAnsi="Cambria"/>
          <w:i/>
        </w:rPr>
        <w:t>Akta Pengambilan Tanah 1960</w:t>
      </w:r>
    </w:p>
    <w:p w14:paraId="05070C98" w14:textId="77777777" w:rsidR="00BD7A09" w:rsidRPr="00EB12BC" w:rsidRDefault="0044333A" w:rsidP="006E044D">
      <w:pPr>
        <w:spacing w:line="360" w:lineRule="auto"/>
        <w:jc w:val="center"/>
        <w:rPr>
          <w:rFonts w:ascii="Cambria" w:hAnsi="Cambria"/>
          <w:i/>
        </w:rPr>
      </w:pPr>
      <w:r w:rsidRPr="0006615F">
        <w:rPr>
          <w:rFonts w:ascii="Cambria" w:hAnsi="Cambria"/>
        </w:rPr>
        <w:t>[</w:t>
      </w:r>
      <w:r w:rsidR="00BD7A09" w:rsidRPr="00EB12BC">
        <w:rPr>
          <w:rFonts w:ascii="Cambria" w:hAnsi="Cambria"/>
          <w:i/>
        </w:rPr>
        <w:t>Seksyen 5</w:t>
      </w:r>
      <w:r w:rsidRPr="00EB12BC">
        <w:rPr>
          <w:rFonts w:ascii="Cambria" w:hAnsi="Cambria"/>
        </w:rPr>
        <w:t>]</w:t>
      </w:r>
    </w:p>
    <w:p w14:paraId="7A7ACDC6" w14:textId="77777777" w:rsidR="00BD7A09" w:rsidRPr="00EB12BC" w:rsidRDefault="00BD7A09" w:rsidP="006E044D">
      <w:pPr>
        <w:spacing w:line="360" w:lineRule="auto"/>
        <w:rPr>
          <w:rFonts w:ascii="Cambria" w:hAnsi="Cambria"/>
        </w:rPr>
      </w:pPr>
    </w:p>
    <w:p w14:paraId="54352BBA" w14:textId="77777777" w:rsidR="00BD7A09" w:rsidRPr="001315FC" w:rsidRDefault="00BD7A09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KUASA MASUK DAN MENGUKUR</w:t>
      </w:r>
    </w:p>
    <w:p w14:paraId="16DB4FB8" w14:textId="77777777" w:rsidR="00BD7A09" w:rsidRDefault="00BD7A09" w:rsidP="006E044D">
      <w:pPr>
        <w:spacing w:line="360" w:lineRule="auto"/>
        <w:jc w:val="center"/>
        <w:rPr>
          <w:rFonts w:ascii="Cambria" w:hAnsi="Cambria"/>
          <w:b/>
        </w:rPr>
      </w:pPr>
    </w:p>
    <w:p w14:paraId="768E14D1" w14:textId="25922C5F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Kepada</w:t>
      </w:r>
      <w:r w:rsidR="00B47834">
        <w:rPr>
          <w:rFonts w:ascii="Cambria" w:hAnsi="Cambria"/>
        </w:rPr>
        <w:t>………………………………………………………………….</w:t>
      </w:r>
    </w:p>
    <w:p w14:paraId="43C18100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717EA634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22BB047D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7BA802F4" w14:textId="77777777" w:rsidR="00310778" w:rsidRDefault="00310778" w:rsidP="00310778">
      <w:pPr>
        <w:spacing w:line="360" w:lineRule="auto"/>
        <w:rPr>
          <w:rFonts w:ascii="Cambria" w:hAnsi="Cambria"/>
        </w:rPr>
      </w:pPr>
    </w:p>
    <w:p w14:paraId="778638C8" w14:textId="3EF70233" w:rsidR="00310778" w:rsidRDefault="001A1627" w:rsidP="009418E6">
      <w:pPr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Tuan</w:t>
      </w:r>
      <w:r w:rsidR="00310778">
        <w:rPr>
          <w:rFonts w:ascii="Cambria" w:hAnsi="Cambria"/>
        </w:rPr>
        <w:t xml:space="preserve"> </w:t>
      </w:r>
      <w:r w:rsidR="00B47834">
        <w:rPr>
          <w:rFonts w:ascii="Cambria" w:hAnsi="Cambria"/>
        </w:rPr>
        <w:t xml:space="preserve">dan </w:t>
      </w:r>
      <w:r w:rsidR="00310778">
        <w:rPr>
          <w:rFonts w:ascii="Cambria" w:hAnsi="Cambria"/>
        </w:rPr>
        <w:t xml:space="preserve">pengkhidmat </w:t>
      </w:r>
      <w:r w:rsidR="00B47834">
        <w:rPr>
          <w:rFonts w:ascii="Cambria" w:hAnsi="Cambria"/>
        </w:rPr>
        <w:t xml:space="preserve">serta </w:t>
      </w:r>
      <w:r w:rsidR="00310778">
        <w:rPr>
          <w:rFonts w:ascii="Cambria" w:hAnsi="Cambria"/>
        </w:rPr>
        <w:t xml:space="preserve">pekerja </w:t>
      </w:r>
      <w:r w:rsidR="00AD7D95">
        <w:rPr>
          <w:rFonts w:ascii="Cambria" w:hAnsi="Cambria"/>
        </w:rPr>
        <w:t>tuan</w:t>
      </w:r>
      <w:r w:rsidR="00310778">
        <w:rPr>
          <w:rFonts w:ascii="Cambria" w:hAnsi="Cambria"/>
        </w:rPr>
        <w:t xml:space="preserve"> deng</w:t>
      </w:r>
      <w:r>
        <w:rPr>
          <w:rFonts w:ascii="Cambria" w:hAnsi="Cambria"/>
        </w:rPr>
        <w:t>a</w:t>
      </w:r>
      <w:r w:rsidR="00310778">
        <w:rPr>
          <w:rFonts w:ascii="Cambria" w:hAnsi="Cambria"/>
        </w:rPr>
        <w:t>n ini diberi kuasa, tertakluk kepada perenggan 2, untuk memasuki—</w:t>
      </w:r>
    </w:p>
    <w:p w14:paraId="733D5175" w14:textId="77777777" w:rsidR="00B47834" w:rsidRDefault="00B47834" w:rsidP="009418E6">
      <w:pPr>
        <w:spacing w:line="360" w:lineRule="auto"/>
        <w:ind w:firstLine="284"/>
        <w:jc w:val="both"/>
        <w:rPr>
          <w:rFonts w:ascii="Cambria" w:hAnsi="Cambria"/>
        </w:rPr>
      </w:pPr>
    </w:p>
    <w:p w14:paraId="126AD8A3" w14:textId="251C4255" w:rsidR="00310778" w:rsidRDefault="007538F8" w:rsidP="009418E6">
      <w:pPr>
        <w:spacing w:line="360" w:lineRule="auto"/>
        <w:ind w:left="1134" w:hanging="425"/>
        <w:jc w:val="both"/>
        <w:rPr>
          <w:rFonts w:ascii="Cambria" w:hAnsi="Cambria"/>
        </w:rPr>
      </w:pPr>
      <w:r w:rsidRPr="009418E6">
        <w:rPr>
          <w:rFonts w:ascii="Cambria" w:hAnsi="Cambria"/>
        </w:rPr>
        <w:t>*</w:t>
      </w:r>
      <w:r>
        <w:rPr>
          <w:rFonts w:ascii="Cambria" w:hAnsi="Cambria"/>
        </w:rPr>
        <w:t xml:space="preserve">(i) </w:t>
      </w:r>
      <w:r>
        <w:rPr>
          <w:rFonts w:ascii="Cambria" w:hAnsi="Cambria"/>
        </w:rPr>
        <w:tab/>
      </w:r>
      <w:r w:rsidR="001A1627" w:rsidRPr="007538F8">
        <w:rPr>
          <w:rFonts w:ascii="Cambria" w:hAnsi="Cambria"/>
        </w:rPr>
        <w:t>mana</w:t>
      </w:r>
      <w:r w:rsidR="00310778" w:rsidRPr="007538F8">
        <w:rPr>
          <w:rFonts w:ascii="Cambria" w:hAnsi="Cambria"/>
        </w:rPr>
        <w:t xml:space="preserve">-mana tanah </w:t>
      </w:r>
      <w:r w:rsidR="00B47834">
        <w:rPr>
          <w:rFonts w:ascii="Cambria" w:hAnsi="Cambria"/>
        </w:rPr>
        <w:t>di</w:t>
      </w:r>
      <w:r w:rsidR="00B47834" w:rsidRPr="007538F8">
        <w:rPr>
          <w:rFonts w:ascii="Cambria" w:hAnsi="Cambria"/>
        </w:rPr>
        <w:t xml:space="preserve"> </w:t>
      </w:r>
      <w:r w:rsidR="00AC2985">
        <w:rPr>
          <w:rFonts w:ascii="Cambria" w:hAnsi="Cambria"/>
        </w:rPr>
        <w:t>tempat</w:t>
      </w:r>
      <w:r w:rsidR="00AC2985" w:rsidRPr="007538F8">
        <w:rPr>
          <w:rFonts w:ascii="Cambria" w:hAnsi="Cambria"/>
        </w:rPr>
        <w:t xml:space="preserve"> </w:t>
      </w:r>
      <w:r w:rsidR="00310778" w:rsidRPr="007538F8">
        <w:rPr>
          <w:rFonts w:ascii="Cambria" w:hAnsi="Cambria"/>
        </w:rPr>
        <w:t xml:space="preserve">yang </w:t>
      </w:r>
      <w:r w:rsidR="00B47834">
        <w:rPr>
          <w:rFonts w:ascii="Cambria" w:hAnsi="Cambria"/>
        </w:rPr>
        <w:t xml:space="preserve">telah </w:t>
      </w:r>
      <w:r w:rsidR="00310778" w:rsidRPr="007538F8">
        <w:rPr>
          <w:rFonts w:ascii="Cambria" w:hAnsi="Cambria"/>
        </w:rPr>
        <w:t>tertakluk kepada suatu pemberitahuan yang dikeluarkan di bawah seksyen 4 Akta Pengambilan Tanah</w:t>
      </w:r>
      <w:r w:rsidR="00AC2985">
        <w:rPr>
          <w:rFonts w:ascii="Cambria" w:hAnsi="Cambria"/>
        </w:rPr>
        <w:t>,</w:t>
      </w:r>
      <w:r w:rsidR="00310778" w:rsidRPr="007538F8">
        <w:rPr>
          <w:rFonts w:ascii="Cambria" w:hAnsi="Cambria"/>
        </w:rPr>
        <w:t xml:space="preserve"> atau</w:t>
      </w:r>
    </w:p>
    <w:p w14:paraId="2805A4AE" w14:textId="77777777" w:rsidR="00B47834" w:rsidRPr="007538F8" w:rsidRDefault="00B47834" w:rsidP="009418E6">
      <w:pPr>
        <w:spacing w:line="360" w:lineRule="auto"/>
        <w:ind w:left="1134" w:hanging="425"/>
        <w:jc w:val="both"/>
        <w:rPr>
          <w:rFonts w:ascii="Cambria" w:hAnsi="Cambria"/>
        </w:rPr>
      </w:pPr>
    </w:p>
    <w:p w14:paraId="7B8B7B47" w14:textId="435C0997" w:rsidR="00310778" w:rsidRPr="007538F8" w:rsidRDefault="007538F8" w:rsidP="009418E6">
      <w:pPr>
        <w:spacing w:line="360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(ii) </w:t>
      </w:r>
      <w:r>
        <w:rPr>
          <w:rFonts w:ascii="Cambria" w:hAnsi="Cambria"/>
        </w:rPr>
        <w:tab/>
      </w:r>
      <w:r w:rsidR="00AC2985">
        <w:rPr>
          <w:rFonts w:ascii="Cambria" w:hAnsi="Cambria"/>
        </w:rPr>
        <w:t>mana-mana</w:t>
      </w:r>
      <w:r w:rsidR="00310778" w:rsidRPr="007538F8">
        <w:rPr>
          <w:rFonts w:ascii="Cambria" w:hAnsi="Cambria"/>
        </w:rPr>
        <w:t xml:space="preserve"> tanah </w:t>
      </w:r>
      <w:r w:rsidR="00B47834">
        <w:rPr>
          <w:rFonts w:ascii="Cambria" w:hAnsi="Cambria"/>
        </w:rPr>
        <w:t>di</w:t>
      </w:r>
      <w:r w:rsidR="00B47834" w:rsidRPr="007538F8">
        <w:rPr>
          <w:rFonts w:ascii="Cambria" w:hAnsi="Cambria"/>
        </w:rPr>
        <w:t xml:space="preserve"> </w:t>
      </w:r>
      <w:r w:rsidR="00AC2985">
        <w:rPr>
          <w:rFonts w:ascii="Cambria" w:hAnsi="Cambria"/>
        </w:rPr>
        <w:t>tempat</w:t>
      </w:r>
      <w:r w:rsidR="00AC2985" w:rsidRPr="007538F8">
        <w:rPr>
          <w:rFonts w:ascii="Cambria" w:hAnsi="Cambria"/>
        </w:rPr>
        <w:t xml:space="preserve"> </w:t>
      </w:r>
      <w:r w:rsidR="00310778" w:rsidRPr="007538F8">
        <w:rPr>
          <w:rFonts w:ascii="Cambria" w:hAnsi="Cambria"/>
        </w:rPr>
        <w:t xml:space="preserve">yang </w:t>
      </w:r>
      <w:r w:rsidR="00AC2985">
        <w:rPr>
          <w:rFonts w:ascii="Cambria" w:hAnsi="Cambria"/>
        </w:rPr>
        <w:t xml:space="preserve">telah </w:t>
      </w:r>
      <w:r w:rsidR="00310778" w:rsidRPr="007538F8">
        <w:rPr>
          <w:rFonts w:ascii="Cambria" w:hAnsi="Cambria"/>
        </w:rPr>
        <w:t xml:space="preserve">dijadualkan dalam pemberitahuan </w:t>
      </w:r>
      <w:r w:rsidR="00310778" w:rsidRPr="00E70959">
        <w:rPr>
          <w:rFonts w:ascii="Cambria" w:hAnsi="Cambria"/>
          <w:i/>
        </w:rPr>
        <w:t>Warta</w:t>
      </w:r>
      <w:r w:rsidR="00310778" w:rsidRPr="007538F8">
        <w:rPr>
          <w:rFonts w:ascii="Cambria" w:hAnsi="Cambria"/>
        </w:rPr>
        <w:t xml:space="preserve"> No.</w:t>
      </w:r>
      <w:r w:rsidR="00AC2985">
        <w:rPr>
          <w:rFonts w:ascii="Cambria" w:hAnsi="Cambria"/>
        </w:rPr>
        <w:t xml:space="preserve"> </w:t>
      </w:r>
      <w:r w:rsidR="00310778" w:rsidRPr="007538F8">
        <w:rPr>
          <w:rFonts w:ascii="Cambria" w:hAnsi="Cambria"/>
        </w:rPr>
        <w:t>……………………………</w:t>
      </w:r>
      <w:r w:rsidR="002D40C7" w:rsidRPr="007538F8">
        <w:rPr>
          <w:rFonts w:ascii="Cambria" w:hAnsi="Cambria"/>
        </w:rPr>
        <w:t>……</w:t>
      </w:r>
      <w:r w:rsidR="00310778" w:rsidRPr="007538F8">
        <w:rPr>
          <w:rFonts w:ascii="Cambria" w:hAnsi="Cambria"/>
        </w:rPr>
        <w:t xml:space="preserve"> </w:t>
      </w:r>
      <w:r w:rsidR="00B47834">
        <w:rPr>
          <w:rFonts w:ascii="Cambria" w:hAnsi="Cambria"/>
        </w:rPr>
        <w:t>tahun</w:t>
      </w:r>
      <w:r w:rsidR="00310778" w:rsidRPr="007538F8">
        <w:rPr>
          <w:rFonts w:ascii="Cambria" w:hAnsi="Cambria"/>
        </w:rPr>
        <w:t xml:space="preserve"> …………………</w:t>
      </w:r>
    </w:p>
    <w:p w14:paraId="31054B5B" w14:textId="77777777" w:rsidR="00310778" w:rsidRDefault="00310778" w:rsidP="00AD0D78">
      <w:pPr>
        <w:spacing w:line="360" w:lineRule="auto"/>
        <w:jc w:val="both"/>
        <w:rPr>
          <w:rFonts w:ascii="Cambria" w:hAnsi="Cambria"/>
        </w:rPr>
      </w:pPr>
    </w:p>
    <w:p w14:paraId="33289F93" w14:textId="3CE8CE75" w:rsidR="00310778" w:rsidRDefault="00AC2985" w:rsidP="00AD0D7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CC044D">
        <w:rPr>
          <w:rFonts w:ascii="Cambria" w:hAnsi="Cambria"/>
        </w:rPr>
        <w:t>an</w:t>
      </w:r>
      <w:r>
        <w:rPr>
          <w:rFonts w:ascii="Cambria" w:hAnsi="Cambria"/>
        </w:rPr>
        <w:t xml:space="preserve"> untuk</w:t>
      </w:r>
      <w:r w:rsidR="00CC044D">
        <w:rPr>
          <w:rFonts w:ascii="Cambria" w:hAnsi="Cambria"/>
        </w:rPr>
        <w:t xml:space="preserve"> </w:t>
      </w:r>
      <w:r w:rsidR="00310778">
        <w:rPr>
          <w:rFonts w:ascii="Cambria" w:hAnsi="Cambria"/>
        </w:rPr>
        <w:t xml:space="preserve">melakukan </w:t>
      </w:r>
      <w:r w:rsidR="00B47834">
        <w:rPr>
          <w:rFonts w:ascii="Cambria" w:hAnsi="Cambria"/>
        </w:rPr>
        <w:t>mana-mana</w:t>
      </w:r>
      <w:r>
        <w:rPr>
          <w:rFonts w:ascii="Cambria" w:hAnsi="Cambria"/>
        </w:rPr>
        <w:t xml:space="preserve"> atau semua</w:t>
      </w:r>
      <w:r w:rsidR="00310778">
        <w:rPr>
          <w:rFonts w:ascii="Cambria" w:hAnsi="Cambria"/>
        </w:rPr>
        <w:t xml:space="preserve"> yang berikut:</w:t>
      </w:r>
    </w:p>
    <w:p w14:paraId="387EA91D" w14:textId="77777777" w:rsidR="00B47834" w:rsidRDefault="00B47834" w:rsidP="00AD0D78">
      <w:pPr>
        <w:spacing w:line="360" w:lineRule="auto"/>
        <w:jc w:val="both"/>
        <w:rPr>
          <w:rFonts w:ascii="Cambria" w:hAnsi="Cambria"/>
        </w:rPr>
      </w:pPr>
    </w:p>
    <w:p w14:paraId="6E2A87C9" w14:textId="77777777" w:rsidR="00310778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10778">
        <w:rPr>
          <w:rFonts w:ascii="Cambria" w:hAnsi="Cambria"/>
        </w:rPr>
        <w:t>engukur dan mengambil aras tanah itu</w:t>
      </w:r>
      <w:r w:rsidR="00AC2985">
        <w:rPr>
          <w:rFonts w:ascii="Cambria" w:hAnsi="Cambria"/>
        </w:rPr>
        <w:t>;</w:t>
      </w:r>
    </w:p>
    <w:p w14:paraId="70A82A72" w14:textId="77777777" w:rsidR="00B47834" w:rsidRPr="00B47834" w:rsidRDefault="00B47834" w:rsidP="001315FC">
      <w:pPr>
        <w:pStyle w:val="ListParagraph"/>
        <w:spacing w:line="360" w:lineRule="auto"/>
        <w:ind w:left="1134"/>
        <w:jc w:val="both"/>
      </w:pPr>
    </w:p>
    <w:p w14:paraId="7E713E23" w14:textId="1A404154" w:rsidR="00310778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10778">
        <w:rPr>
          <w:rFonts w:ascii="Cambria" w:hAnsi="Cambria"/>
        </w:rPr>
        <w:t xml:space="preserve">enggali atau mengorek </w:t>
      </w:r>
      <w:r w:rsidR="00310778" w:rsidRPr="003A6254">
        <w:rPr>
          <w:rFonts w:ascii="Cambria" w:hAnsi="Cambria"/>
        </w:rPr>
        <w:t>tan</w:t>
      </w:r>
      <w:r w:rsidR="00AC2985" w:rsidRPr="003A6254">
        <w:rPr>
          <w:rFonts w:ascii="Cambria" w:hAnsi="Cambria"/>
        </w:rPr>
        <w:t>i</w:t>
      </w:r>
      <w:r w:rsidR="00310778" w:rsidRPr="003A6254">
        <w:rPr>
          <w:rFonts w:ascii="Cambria" w:hAnsi="Cambria"/>
        </w:rPr>
        <w:t>h bawah</w:t>
      </w:r>
      <w:r w:rsidR="00310778">
        <w:rPr>
          <w:rFonts w:ascii="Cambria" w:hAnsi="Cambria"/>
        </w:rPr>
        <w:t>;</w:t>
      </w:r>
    </w:p>
    <w:p w14:paraId="05478B45" w14:textId="77777777" w:rsidR="00E943F7" w:rsidRPr="00B47834" w:rsidRDefault="00E943F7" w:rsidP="001315FC">
      <w:pPr>
        <w:pStyle w:val="ListParagraph"/>
        <w:spacing w:line="360" w:lineRule="auto"/>
        <w:ind w:left="1134"/>
        <w:jc w:val="both"/>
      </w:pPr>
    </w:p>
    <w:p w14:paraId="49E23B0C" w14:textId="5A16F617" w:rsidR="00310778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10778">
        <w:rPr>
          <w:rFonts w:ascii="Cambria" w:hAnsi="Cambria"/>
        </w:rPr>
        <w:t xml:space="preserve">elakukan semua tindakan lain yang perlu </w:t>
      </w:r>
      <w:r w:rsidR="00B47834">
        <w:rPr>
          <w:rFonts w:ascii="Cambria" w:hAnsi="Cambria"/>
        </w:rPr>
        <w:t xml:space="preserve">untuk </w:t>
      </w:r>
      <w:r w:rsidR="00310778">
        <w:rPr>
          <w:rFonts w:ascii="Cambria" w:hAnsi="Cambria"/>
        </w:rPr>
        <w:t xml:space="preserve">menentukan sama ada tanah itu sesuai dengan tujuan </w:t>
      </w:r>
      <w:r w:rsidR="00B47834">
        <w:rPr>
          <w:rFonts w:ascii="Cambria" w:hAnsi="Cambria"/>
        </w:rPr>
        <w:t xml:space="preserve">yang </w:t>
      </w:r>
      <w:r w:rsidR="00310778">
        <w:rPr>
          <w:rFonts w:ascii="Cambria" w:hAnsi="Cambria"/>
        </w:rPr>
        <w:t>ia hendak diambil;</w:t>
      </w:r>
    </w:p>
    <w:p w14:paraId="07002683" w14:textId="77777777" w:rsidR="00B47834" w:rsidRDefault="00B47834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2BD21954" w14:textId="447367C8" w:rsidR="00310778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10778">
        <w:rPr>
          <w:rFonts w:ascii="Cambria" w:hAnsi="Cambria"/>
        </w:rPr>
        <w:t xml:space="preserve">enetapkan sempadan-sempadan tanah yang dicadang hendak diambil dan cadangan </w:t>
      </w:r>
      <w:r w:rsidR="00E50954" w:rsidRPr="008E48C8">
        <w:rPr>
          <w:rFonts w:ascii="Cambria" w:hAnsi="Cambria"/>
        </w:rPr>
        <w:t>jenis</w:t>
      </w:r>
      <w:r w:rsidR="00B47834" w:rsidRPr="008E48C8">
        <w:rPr>
          <w:rFonts w:ascii="Cambria" w:hAnsi="Cambria"/>
        </w:rPr>
        <w:t xml:space="preserve"> </w:t>
      </w:r>
      <w:r w:rsidR="00310778">
        <w:rPr>
          <w:rFonts w:ascii="Cambria" w:hAnsi="Cambria"/>
        </w:rPr>
        <w:t>kerja, jika ada, yang dicadang hendak dibuat atas tanah itu;</w:t>
      </w:r>
    </w:p>
    <w:p w14:paraId="23EC97B7" w14:textId="77777777" w:rsidR="00E943F7" w:rsidRDefault="00E943F7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60A2DC6F" w14:textId="6149A15C" w:rsidR="00310778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10778">
        <w:rPr>
          <w:rFonts w:ascii="Cambria" w:hAnsi="Cambria"/>
        </w:rPr>
        <w:t>enandakan aras, sempadan dan garisan itu dengan meletakkan tanda dan menggali parit;</w:t>
      </w:r>
    </w:p>
    <w:p w14:paraId="62EF7892" w14:textId="40E5EECB" w:rsidR="00310778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310778">
        <w:rPr>
          <w:rFonts w:ascii="Cambria" w:hAnsi="Cambria"/>
        </w:rPr>
        <w:t>enebang</w:t>
      </w:r>
      <w:r w:rsidR="00AC2985">
        <w:rPr>
          <w:rFonts w:ascii="Cambria" w:hAnsi="Cambria"/>
        </w:rPr>
        <w:t xml:space="preserve"> </w:t>
      </w:r>
      <w:r w:rsidR="00310778">
        <w:rPr>
          <w:rFonts w:ascii="Cambria" w:hAnsi="Cambria"/>
        </w:rPr>
        <w:t>dan membersihkan apa-apa tanaman yang sedia ada, pa</w:t>
      </w:r>
      <w:r w:rsidR="00AC2985">
        <w:rPr>
          <w:rFonts w:ascii="Cambria" w:hAnsi="Cambria"/>
        </w:rPr>
        <w:t>gar</w:t>
      </w:r>
      <w:r w:rsidR="00310778">
        <w:rPr>
          <w:rFonts w:ascii="Cambria" w:hAnsi="Cambria"/>
        </w:rPr>
        <w:t xml:space="preserve"> atau hutan, jika </w:t>
      </w:r>
      <w:r w:rsidR="00AC2985">
        <w:rPr>
          <w:rFonts w:ascii="Cambria" w:hAnsi="Cambria"/>
        </w:rPr>
        <w:t>sekiranya</w:t>
      </w:r>
      <w:r w:rsidR="00310778">
        <w:rPr>
          <w:rFonts w:ascii="Cambria" w:hAnsi="Cambria"/>
        </w:rPr>
        <w:t xml:space="preserve"> pengukuran itu tidak dapat disiapkan</w:t>
      </w:r>
      <w:r w:rsidR="00AC2985">
        <w:rPr>
          <w:rFonts w:ascii="Cambria" w:hAnsi="Cambria"/>
        </w:rPr>
        <w:t>,</w:t>
      </w:r>
      <w:r w:rsidR="00310778">
        <w:rPr>
          <w:rFonts w:ascii="Cambria" w:hAnsi="Cambria"/>
        </w:rPr>
        <w:t xml:space="preserve"> atau aras tanah itu </w:t>
      </w:r>
      <w:r w:rsidR="00AC2985">
        <w:rPr>
          <w:rFonts w:ascii="Cambria" w:hAnsi="Cambria"/>
        </w:rPr>
        <w:t xml:space="preserve">tidak </w:t>
      </w:r>
      <w:r w:rsidR="00310778">
        <w:rPr>
          <w:rFonts w:ascii="Cambria" w:hAnsi="Cambria"/>
        </w:rPr>
        <w:t>dapat diambil, atau sempadan atau garis kerja itu tidak dapat ditandakan</w:t>
      </w:r>
      <w:r w:rsidR="00310778" w:rsidRPr="001A1627">
        <w:rPr>
          <w:rFonts w:ascii="Cambria" w:hAnsi="Cambria"/>
          <w:i/>
          <w:u w:val="single"/>
        </w:rPr>
        <w:t>;</w:t>
      </w:r>
    </w:p>
    <w:p w14:paraId="17F1689C" w14:textId="77777777" w:rsidR="00B47834" w:rsidRDefault="00B47834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2346EDE8" w14:textId="2E2F3601" w:rsidR="00310778" w:rsidRPr="00F36F45" w:rsidRDefault="009417F4" w:rsidP="009418E6">
      <w:pPr>
        <w:pStyle w:val="ListParagraph"/>
        <w:numPr>
          <w:ilvl w:val="0"/>
          <w:numId w:val="4"/>
        </w:numPr>
        <w:spacing w:line="360" w:lineRule="auto"/>
        <w:ind w:left="1134" w:hanging="414"/>
        <w:jc w:val="both"/>
        <w:rPr>
          <w:rFonts w:ascii="Cambria" w:hAnsi="Cambria"/>
        </w:rPr>
      </w:pPr>
      <w:r w:rsidRPr="00F36F45">
        <w:rPr>
          <w:rFonts w:ascii="Cambria" w:hAnsi="Cambria"/>
        </w:rPr>
        <w:t>m</w:t>
      </w:r>
      <w:r w:rsidR="00310778" w:rsidRPr="00F36F45">
        <w:rPr>
          <w:rFonts w:ascii="Cambria" w:hAnsi="Cambria"/>
        </w:rPr>
        <w:t xml:space="preserve">enjalankan </w:t>
      </w:r>
      <w:r w:rsidR="009947C3" w:rsidRPr="00F36F45">
        <w:rPr>
          <w:rFonts w:ascii="Cambria" w:hAnsi="Cambria"/>
        </w:rPr>
        <w:t>pe</w:t>
      </w:r>
      <w:r w:rsidR="00310778" w:rsidRPr="00F36F45">
        <w:rPr>
          <w:rFonts w:ascii="Cambria" w:hAnsi="Cambria"/>
        </w:rPr>
        <w:t>rujukan kepada</w:t>
      </w:r>
      <w:r w:rsidR="00026819" w:rsidRPr="00F36F45">
        <w:rPr>
          <w:rFonts w:ascii="Cambria" w:hAnsi="Cambria"/>
        </w:rPr>
        <w:t xml:space="preserve"> </w:t>
      </w:r>
      <w:r w:rsidR="00310778" w:rsidRPr="00F36F45">
        <w:rPr>
          <w:rFonts w:ascii="Cambria" w:hAnsi="Cambria"/>
        </w:rPr>
        <w:t>tanah, bangu</w:t>
      </w:r>
      <w:r w:rsidR="00026819" w:rsidRPr="00F36F45">
        <w:rPr>
          <w:rFonts w:ascii="Cambria" w:hAnsi="Cambria"/>
        </w:rPr>
        <w:t>n</w:t>
      </w:r>
      <w:r w:rsidR="00AC2985" w:rsidRPr="00F36F45">
        <w:rPr>
          <w:rFonts w:ascii="Cambria" w:hAnsi="Cambria"/>
        </w:rPr>
        <w:t>an</w:t>
      </w:r>
      <w:r w:rsidR="00310778" w:rsidRPr="00F36F45">
        <w:rPr>
          <w:rFonts w:ascii="Cambria" w:hAnsi="Cambria"/>
        </w:rPr>
        <w:t xml:space="preserve"> dan harta lain </w:t>
      </w:r>
      <w:r w:rsidR="00B47834" w:rsidRPr="00F36F45">
        <w:rPr>
          <w:rFonts w:ascii="Cambria" w:hAnsi="Cambria"/>
        </w:rPr>
        <w:t>bagi maksud menentukan</w:t>
      </w:r>
      <w:r w:rsidR="00310778" w:rsidRPr="00F36F45">
        <w:rPr>
          <w:rFonts w:ascii="Cambria" w:hAnsi="Cambria"/>
        </w:rPr>
        <w:t xml:space="preserve"> pampasan yang </w:t>
      </w:r>
      <w:r w:rsidR="00B47834" w:rsidRPr="00F36F45">
        <w:rPr>
          <w:rFonts w:ascii="Cambria" w:hAnsi="Cambria"/>
        </w:rPr>
        <w:t xml:space="preserve">kena </w:t>
      </w:r>
      <w:r w:rsidR="00310778" w:rsidRPr="00F36F45">
        <w:rPr>
          <w:rFonts w:ascii="Cambria" w:hAnsi="Cambria"/>
        </w:rPr>
        <w:t>dibayar.</w:t>
      </w:r>
    </w:p>
    <w:p w14:paraId="7321B0D3" w14:textId="77777777" w:rsidR="00310778" w:rsidRDefault="00310778" w:rsidP="00AD0D78">
      <w:pPr>
        <w:spacing w:line="360" w:lineRule="auto"/>
        <w:jc w:val="both"/>
        <w:rPr>
          <w:rFonts w:ascii="Cambria" w:hAnsi="Cambria"/>
        </w:rPr>
      </w:pPr>
    </w:p>
    <w:p w14:paraId="6E897CCB" w14:textId="2FF26D09" w:rsidR="00310778" w:rsidRPr="00A52A1B" w:rsidRDefault="00310778" w:rsidP="00EB12BC">
      <w:pPr>
        <w:pStyle w:val="BodyText"/>
        <w:rPr>
          <w:b/>
        </w:rPr>
      </w:pPr>
      <w:r>
        <w:t>2.</w:t>
      </w:r>
      <w:r>
        <w:tab/>
      </w:r>
      <w:r w:rsidR="00026819">
        <w:t>Tuan</w:t>
      </w:r>
      <w:r w:rsidR="00EF3D51">
        <w:t xml:space="preserve"> </w:t>
      </w:r>
      <w:r w:rsidR="00EF3D51" w:rsidRPr="00A52A1B">
        <w:t>atau</w:t>
      </w:r>
      <w:r w:rsidR="00EF3D51">
        <w:rPr>
          <w:color w:val="FF0000"/>
        </w:rPr>
        <w:t xml:space="preserve"> </w:t>
      </w:r>
      <w:r>
        <w:t xml:space="preserve">mana-mana pengkhidmat </w:t>
      </w:r>
      <w:r w:rsidR="00B47834">
        <w:t xml:space="preserve">dan </w:t>
      </w:r>
      <w:r>
        <w:t xml:space="preserve">pekerja </w:t>
      </w:r>
      <w:r w:rsidR="00BE7A2E">
        <w:t>tuan</w:t>
      </w:r>
      <w:r>
        <w:t xml:space="preserve"> t</w:t>
      </w:r>
      <w:r w:rsidR="00BE7A2E">
        <w:t>i</w:t>
      </w:r>
      <w:r>
        <w:t xml:space="preserve">dak boleh memasuki mana-mana bangunan atau mana-mana halaman atau taman tertutup </w:t>
      </w:r>
      <w:r w:rsidR="00AC2985">
        <w:t xml:space="preserve">yang </w:t>
      </w:r>
      <w:r w:rsidR="00B47834">
        <w:t>bercantum kepada</w:t>
      </w:r>
      <w:r>
        <w:t xml:space="preserve"> suatu rumah kediaman, melainkan </w:t>
      </w:r>
      <w:r w:rsidR="00B47834">
        <w:t xml:space="preserve">jika </w:t>
      </w:r>
      <w:r w:rsidR="00026819">
        <w:t>tuan</w:t>
      </w:r>
      <w:r>
        <w:t xml:space="preserve"> telah terlebih dahulu mendapat</w:t>
      </w:r>
      <w:r w:rsidR="00286B81">
        <w:t xml:space="preserve"> kebenaran penduduknya</w:t>
      </w:r>
      <w:r w:rsidR="00026819">
        <w:t>, ata</w:t>
      </w:r>
      <w:r w:rsidR="00026819" w:rsidRPr="002231D7">
        <w:t>u</w:t>
      </w:r>
      <w:r w:rsidR="007538F8" w:rsidRPr="009418E6">
        <w:t>,</w:t>
      </w:r>
      <w:r w:rsidR="00026819" w:rsidRPr="002231D7">
        <w:t xml:space="preserve"> </w:t>
      </w:r>
      <w:r w:rsidR="00026819">
        <w:t>jika tidak mendapat kebenaran tersebut,</w:t>
      </w:r>
      <w:r w:rsidR="00286B81">
        <w:t xml:space="preserve"> </w:t>
      </w:r>
      <w:r w:rsidR="00AC2985">
        <w:t>telah memberikan</w:t>
      </w:r>
      <w:r w:rsidR="00286B81">
        <w:t xml:space="preserve"> </w:t>
      </w:r>
      <w:r w:rsidR="00B47834">
        <w:t xml:space="preserve">penduduk itu </w:t>
      </w:r>
      <w:r w:rsidR="00286B81">
        <w:t xml:space="preserve">tiga hari notis secara bertulis mengenai </w:t>
      </w:r>
      <w:r w:rsidR="00AC2985">
        <w:t>niat</w:t>
      </w:r>
      <w:r w:rsidR="00286B81">
        <w:t xml:space="preserve"> </w:t>
      </w:r>
      <w:r w:rsidR="00357523">
        <w:t>tuan</w:t>
      </w:r>
      <w:r w:rsidR="00286B81">
        <w:t xml:space="preserve"> untuk berbuat demikian.</w:t>
      </w:r>
    </w:p>
    <w:p w14:paraId="542178C7" w14:textId="77777777" w:rsidR="00E943F7" w:rsidRDefault="00E943F7" w:rsidP="00AD0D78">
      <w:pPr>
        <w:spacing w:line="360" w:lineRule="auto"/>
        <w:jc w:val="both"/>
        <w:rPr>
          <w:rFonts w:ascii="Cambria" w:hAnsi="Cambria"/>
        </w:rPr>
      </w:pPr>
    </w:p>
    <w:p w14:paraId="3A6E75FD" w14:textId="77777777" w:rsidR="00286B81" w:rsidRDefault="00286B81" w:rsidP="00AD0D7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CA198E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3AB150AA" w14:textId="77777777" w:rsidR="00286B81" w:rsidRDefault="00286B81" w:rsidP="00286B81">
      <w:pPr>
        <w:spacing w:line="360" w:lineRule="auto"/>
        <w:jc w:val="both"/>
        <w:rPr>
          <w:rFonts w:ascii="Cambria" w:hAnsi="Cambria"/>
        </w:rPr>
      </w:pPr>
    </w:p>
    <w:p w14:paraId="3F7056DC" w14:textId="77777777" w:rsidR="00286B81" w:rsidRDefault="00286B81" w:rsidP="00286B81">
      <w:pPr>
        <w:spacing w:line="360" w:lineRule="auto"/>
        <w:jc w:val="both"/>
        <w:rPr>
          <w:rFonts w:ascii="Cambria" w:hAnsi="Cambria"/>
        </w:rPr>
      </w:pPr>
    </w:p>
    <w:p w14:paraId="53C10C3D" w14:textId="77777777" w:rsidR="00286B81" w:rsidRDefault="00286B81" w:rsidP="001315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2FFF6397" w14:textId="77777777" w:rsidR="00286B81" w:rsidRDefault="00286B81" w:rsidP="001315FC">
      <w:pPr>
        <w:jc w:val="right"/>
        <w:rPr>
          <w:rFonts w:ascii="Cambria" w:hAnsi="Cambria"/>
          <w:i/>
        </w:rPr>
      </w:pPr>
      <w:r w:rsidRPr="00BD7A09">
        <w:rPr>
          <w:rFonts w:ascii="Cambria" w:hAnsi="Cambria"/>
          <w:i/>
        </w:rPr>
        <w:t>Pengarah Negeri</w:t>
      </w:r>
      <w:r>
        <w:rPr>
          <w:rFonts w:ascii="Cambria" w:hAnsi="Cambria"/>
          <w:i/>
        </w:rPr>
        <w:tab/>
      </w:r>
    </w:p>
    <w:p w14:paraId="739C731E" w14:textId="77777777" w:rsidR="002C7E7C" w:rsidRDefault="002C7E7C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5A159256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089BDDA4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5E9289C2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36BBC59F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5C993F0D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7E14AAD6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79EAE121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42CBA5E6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19A84C96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688EDCC6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4BB8804E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001F0B27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41FB9057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6ADD23C9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40B2B780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23368F7B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7F2B1D53" w14:textId="466B9865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28C23BCD" w14:textId="3E7CEA89" w:rsidR="0066429E" w:rsidRDefault="0066429E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593E530C" w14:textId="4704E5ED" w:rsidR="0066429E" w:rsidRDefault="0066429E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21F58486" w14:textId="77777777" w:rsidR="0066429E" w:rsidRDefault="0066429E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3410E979" w14:textId="77777777" w:rsidR="00F2366B" w:rsidRDefault="00F2366B" w:rsidP="002C7E7C">
      <w:pPr>
        <w:pBdr>
          <w:bottom w:val="single" w:sz="4" w:space="1" w:color="auto"/>
        </w:pBdr>
        <w:spacing w:line="360" w:lineRule="auto"/>
        <w:jc w:val="right"/>
        <w:rPr>
          <w:rFonts w:ascii="Cambria" w:hAnsi="Cambria"/>
          <w:i/>
        </w:rPr>
      </w:pPr>
    </w:p>
    <w:p w14:paraId="53F928E1" w14:textId="77777777" w:rsidR="00286B81" w:rsidRDefault="002C7E7C" w:rsidP="002C7E7C">
      <w:pPr>
        <w:spacing w:line="360" w:lineRule="auto"/>
        <w:rPr>
          <w:rFonts w:ascii="Cambria" w:hAnsi="Cambria"/>
        </w:rPr>
      </w:pPr>
      <w:r w:rsidRPr="009418E6">
        <w:rPr>
          <w:rFonts w:ascii="Cambria" w:hAnsi="Cambria"/>
        </w:rPr>
        <w:t xml:space="preserve">*Potong mana-mana yang tidak </w:t>
      </w:r>
      <w:r w:rsidR="00645A64" w:rsidRPr="009418E6">
        <w:rPr>
          <w:rFonts w:ascii="Cambria" w:hAnsi="Cambria"/>
        </w:rPr>
        <w:t>berkenaan</w:t>
      </w:r>
      <w:bookmarkStart w:id="0" w:name="_GoBack"/>
      <w:bookmarkEnd w:id="0"/>
    </w:p>
    <w:sectPr w:rsidR="00286B81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053C" w14:textId="77777777" w:rsidR="00BD4215" w:rsidRDefault="00BD4215" w:rsidP="00DF7E2B">
      <w:r>
        <w:separator/>
      </w:r>
    </w:p>
  </w:endnote>
  <w:endnote w:type="continuationSeparator" w:id="0">
    <w:p w14:paraId="245EAD7C" w14:textId="77777777" w:rsidR="00BD4215" w:rsidRDefault="00BD4215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459A" w14:textId="77777777" w:rsidR="00BD4215" w:rsidRDefault="00BD4215" w:rsidP="00DF7E2B">
      <w:r>
        <w:separator/>
      </w:r>
    </w:p>
  </w:footnote>
  <w:footnote w:type="continuationSeparator" w:id="0">
    <w:p w14:paraId="27282B85" w14:textId="77777777" w:rsidR="00BD4215" w:rsidRDefault="00BD4215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0341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4215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73CB-7779-4D98-B136-EF9EB73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2020-08-28T08:14:00Z</dcterms:modified>
</cp:coreProperties>
</file>